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37853f63</w:t>
      </w:r>
    </w:p>
    <w:p>
      <w:pPr>
        <w:pStyle w:val="FirstParagraph"/>
      </w:pPr>
      <w:r>
        <w:t xml:space="preserve">Just a quick test. Let’s see.</w:t>
      </w:r>
    </w:p>
    <w:bookmarkStart w:id="20" w:name="edagejag-apr-27-2019-0216-pm"/>
    <w:p>
      <w:pPr>
        <w:pStyle w:val="Heading2"/>
      </w:pPr>
      <w:r>
        <w:t xml:space="preserve">EdageJag — Apr 27, 2019 02:16 pm</w:t>
      </w:r>
    </w:p>
    <w:p>
      <w:pPr>
        <w:pStyle w:val="FirstParagraph"/>
      </w:pPr>
      <w:r>
        <w:t xml:space="preserve">test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37853f63</dc:title>
  <dc:creator/>
  <cp:keywords/>
  <dcterms:created xsi:type="dcterms:W3CDTF">2026-04-09T04:16:22Z</dcterms:created>
  <dcterms:modified xsi:type="dcterms:W3CDTF">2026-04-09T04:16:22Z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