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816ef18a</w:t>
      </w:r>
    </w:p>
    <w:p>
      <w:pPr>
        <w:pStyle w:val="FirstParagraph"/>
      </w:pPr>
      <w:r>
        <w:t xml:space="preserve">F</w:t>
      </w:r>
      <w:r>
        <w:rPr>
          <w:iCs/>
          <w:i/>
        </w:rPr>
        <w:t xml:space="preserve">B</w:t>
      </w:r>
      <w:r>
        <w:t xml:space="preserve">I</w:t>
      </w:r>
    </w:p>
    <w:bookmarkStart w:id="20" w:name="rpvm6ey3-sep-01-2019-0124-pm"/>
    <w:p>
      <w:pPr>
        <w:pStyle w:val="Heading2"/>
      </w:pPr>
      <w:r>
        <w:t xml:space="preserve">rpvM6EY3 — Sep 01, 2019 01:24 pm</w:t>
      </w:r>
    </w:p>
    <w:p>
      <w:pPr>
        <w:pStyle w:val="FirstParagraph"/>
      </w:pPr>
      <w:r>
        <w:t xml:space="preserve">123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816ef18a</dc:title>
  <dc:creator/>
  <cp:keywords/>
  <dcterms:created xsi:type="dcterms:W3CDTF">2026-04-09T04:29:57Z</dcterms:created>
  <dcterms:modified xsi:type="dcterms:W3CDTF">2026-04-09T04:29:57Z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